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370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370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370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370F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370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370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370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370F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370FD">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EB6678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EB66785"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001370FD">
                      <w:rPr>
                        <w:rFonts w:cstheme="minorHAnsi"/>
                        <w:sz w:val="12"/>
                        <w:szCs w:val="12"/>
                        <w:lang w:val="en-GB"/>
                      </w:rPr>
                      <w:t xml:space="preserve"> Learning Agreement for studie</w:t>
                    </w:r>
                    <w:r w:rsidRPr="00452C45">
                      <w:rPr>
                        <w:rFonts w:cstheme="minorHAnsi"/>
                        <w:sz w:val="12"/>
                        <w:szCs w:val="12"/>
                        <w:lang w:val="en-GB"/>
                      </w:rPr>
                      <w:t>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r-HR" w:eastAsia="hr-HR"/>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370FD"/>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AABE50-81B4-41C1-9ADD-88DECEEB1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Ivana Didak</cp:lastModifiedBy>
  <cp:revision>8</cp:revision>
  <cp:lastPrinted>2015-04-10T09:51:00Z</cp:lastPrinted>
  <dcterms:created xsi:type="dcterms:W3CDTF">2015-04-10T10:45:00Z</dcterms:created>
  <dcterms:modified xsi:type="dcterms:W3CDTF">2015-09-30T07:26:00Z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