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2C" w:rsidRDefault="00E9002C" w:rsidP="00DC2BFD">
      <w:pPr>
        <w:spacing w:before="120" w:after="100" w:afterAutospacing="1" w:line="240" w:lineRule="auto"/>
        <w:rPr>
          <w:rFonts w:ascii="Times New Roman" w:hAnsi="Times New Roman"/>
          <w:sz w:val="24"/>
          <w:szCs w:val="24"/>
          <w:lang w:val="en-GB" w:eastAsia="pt-PT"/>
        </w:rPr>
      </w:pPr>
    </w:p>
    <w:p w:rsidR="00E9002C" w:rsidRPr="005A5580" w:rsidRDefault="00E9002C" w:rsidP="004C2E9F">
      <w:pPr>
        <w:pStyle w:val="Tijeloteksta"/>
        <w:spacing w:after="120" w:line="360" w:lineRule="auto"/>
      </w:pPr>
      <w:proofErr w:type="spellStart"/>
      <w:r w:rsidRPr="005A5580">
        <w:t>Institut</w:t>
      </w:r>
      <w:r>
        <w:t>o</w:t>
      </w:r>
      <w:proofErr w:type="spellEnd"/>
      <w:r>
        <w:t xml:space="preserve"> </w:t>
      </w:r>
      <w:r w:rsidRPr="005A5580">
        <w:t xml:space="preserve">Superior </w:t>
      </w:r>
      <w:proofErr w:type="spellStart"/>
      <w:r w:rsidRPr="005A5580">
        <w:t>Bissaya</w:t>
      </w:r>
      <w:proofErr w:type="spellEnd"/>
      <w:r w:rsidRPr="005A5580">
        <w:t xml:space="preserve"> </w:t>
      </w:r>
      <w:proofErr w:type="spellStart"/>
      <w:r w:rsidRPr="005A5580">
        <w:t>Barreto</w:t>
      </w:r>
      <w:proofErr w:type="spellEnd"/>
      <w:r w:rsidRPr="005A5580">
        <w:t xml:space="preserve"> (ISBB) is a higher education</w:t>
      </w:r>
      <w:r w:rsidRPr="000D00D5">
        <w:t xml:space="preserve"> </w:t>
      </w:r>
      <w:r w:rsidRPr="005A5580">
        <w:t xml:space="preserve">institution, combining the best elements in quality standards for teaching and a very beautiful and functional campus.  </w:t>
      </w:r>
    </w:p>
    <w:p w:rsidR="00E9002C" w:rsidRPr="005A5580" w:rsidRDefault="00E9002C" w:rsidP="004C2E9F">
      <w:pPr>
        <w:pStyle w:val="Tijeloteksta"/>
        <w:spacing w:after="120" w:line="360" w:lineRule="auto"/>
      </w:pPr>
      <w:r w:rsidRPr="005A5580">
        <w:t xml:space="preserve">Located in </w:t>
      </w:r>
      <w:smartTag w:uri="urn:schemas-microsoft-com:office:smarttags" w:element="City">
        <w:r w:rsidRPr="005A5580">
          <w:t>Coimbra</w:t>
        </w:r>
      </w:smartTag>
      <w:r w:rsidRPr="005A5580">
        <w:t xml:space="preserve"> (</w:t>
      </w:r>
      <w:smartTag w:uri="urn:schemas-microsoft-com:office:smarttags" w:element="place">
        <w:smartTag w:uri="urn:schemas-microsoft-com:office:smarttags" w:element="country-region">
          <w:r w:rsidRPr="005A5580">
            <w:t>Portugal</w:t>
          </w:r>
        </w:smartTag>
      </w:smartTag>
      <w:r w:rsidRPr="005A5580">
        <w:t>), ISBB offers a range of academic study programs:</w:t>
      </w:r>
    </w:p>
    <w:p w:rsidR="00E9002C" w:rsidRPr="005A5580" w:rsidRDefault="00E9002C" w:rsidP="004C2E9F">
      <w:pPr>
        <w:pStyle w:val="Tijeloteksta"/>
        <w:spacing w:after="120" w:line="360" w:lineRule="auto"/>
      </w:pPr>
      <w:r w:rsidRPr="005A5580">
        <w:rPr>
          <w:b/>
        </w:rPr>
        <w:t>1</w:t>
      </w:r>
      <w:r w:rsidRPr="005A5580">
        <w:rPr>
          <w:b/>
          <w:vertAlign w:val="superscript"/>
        </w:rPr>
        <w:t>st</w:t>
      </w:r>
      <w:r w:rsidRPr="005A5580">
        <w:rPr>
          <w:b/>
        </w:rPr>
        <w:t xml:space="preserve"> level courses</w:t>
      </w:r>
      <w:r w:rsidRPr="005A5580">
        <w:t xml:space="preserve"> – Law; Legal Affairs; Economics and Innovation Policy; Computer and Software Engineering.</w:t>
      </w:r>
    </w:p>
    <w:p w:rsidR="00E9002C" w:rsidRPr="005A5580" w:rsidRDefault="00E9002C" w:rsidP="004C2E9F">
      <w:pPr>
        <w:pStyle w:val="Tijeloteksta"/>
        <w:spacing w:after="120" w:line="360" w:lineRule="auto"/>
      </w:pPr>
      <w:r w:rsidRPr="005A5580">
        <w:rPr>
          <w:b/>
        </w:rPr>
        <w:t>2</w:t>
      </w:r>
      <w:r w:rsidRPr="005A5580">
        <w:rPr>
          <w:b/>
          <w:vertAlign w:val="superscript"/>
        </w:rPr>
        <w:t>nd</w:t>
      </w:r>
      <w:r w:rsidRPr="005A5580">
        <w:rPr>
          <w:b/>
        </w:rPr>
        <w:t xml:space="preserve"> level courses</w:t>
      </w:r>
      <w:r w:rsidRPr="005A5580">
        <w:t xml:space="preserve"> - Public Administration; Social Gerontology; Laws</w:t>
      </w:r>
      <w:r>
        <w:t xml:space="preserve"> /</w:t>
      </w:r>
      <w:r w:rsidRPr="005A5580">
        <w:t xml:space="preserve"> specialization in Legal Forensic Sciences; Alternative Justice.  </w:t>
      </w:r>
    </w:p>
    <w:p w:rsidR="00E9002C" w:rsidRPr="005A5580" w:rsidRDefault="00E9002C" w:rsidP="004C2E9F">
      <w:pPr>
        <w:pStyle w:val="Tijeloteksta"/>
        <w:spacing w:after="120" w:line="360" w:lineRule="auto"/>
      </w:pPr>
      <w:r>
        <w:t>Courses curricula</w:t>
      </w:r>
      <w:r w:rsidRPr="005A5580">
        <w:t xml:space="preserve"> have been standardized in accordance with </w:t>
      </w:r>
      <w:smartTag w:uri="urn:schemas-microsoft-com:office:smarttags" w:element="place">
        <w:smartTag w:uri="urn:schemas-microsoft-com:office:smarttags" w:element="City">
          <w:r w:rsidRPr="005A5580">
            <w:t>Bologna</w:t>
          </w:r>
        </w:smartTag>
      </w:smartTag>
      <w:r w:rsidRPr="005A5580">
        <w:t xml:space="preserve"> process since </w:t>
      </w:r>
      <w:smartTag w:uri="urn:schemas-microsoft-com:office:smarttags" w:element="country-region">
        <w:r w:rsidRPr="005A5580">
          <w:t>2006</w:t>
        </w:r>
        <w:r>
          <w:t>,</w:t>
        </w:r>
        <w:r w:rsidRPr="005A5580">
          <w:t xml:space="preserve"> </w:t>
        </w:r>
        <w:r>
          <w:t>in</w:t>
        </w:r>
      </w:smartTag>
      <w:r>
        <w:t xml:space="preserve"> order</w:t>
      </w:r>
      <w:r w:rsidRPr="005A5580">
        <w:t xml:space="preserve"> to ensure better quality and to prepare the Institute for collaborati</w:t>
      </w:r>
      <w:r>
        <w:t>ng</w:t>
      </w:r>
      <w:r w:rsidRPr="005A5580">
        <w:t xml:space="preserve"> with international partners. </w:t>
      </w:r>
      <w:r>
        <w:t>ISBB</w:t>
      </w:r>
      <w:r w:rsidRPr="005A5580">
        <w:t xml:space="preserve"> award</w:t>
      </w:r>
      <w:r>
        <w:t>s</w:t>
      </w:r>
      <w:r w:rsidRPr="005A5580">
        <w:t xml:space="preserve"> students’ success on exam</w:t>
      </w:r>
      <w:r>
        <w:t>ination</w:t>
      </w:r>
      <w:r w:rsidRPr="005A5580">
        <w:t>s with grades and ECTS credits and each cycle ends with graduation diploma and diploma supplement.</w:t>
      </w:r>
    </w:p>
    <w:p w:rsidR="00E9002C" w:rsidRPr="005A5580" w:rsidRDefault="00E9002C" w:rsidP="004C2E9F">
      <w:pPr>
        <w:pStyle w:val="Tijeloteksta"/>
        <w:spacing w:after="120" w:line="360" w:lineRule="auto"/>
      </w:pPr>
      <w:r w:rsidRPr="005A5580">
        <w:t>The Institute is open for mobility from all over the world in a multicultural learning environment, cultivating critical thinking and lifelong skills, but also promoting cooperation and friendship.</w:t>
      </w:r>
    </w:p>
    <w:p w:rsidR="00E9002C" w:rsidRPr="005A5580" w:rsidRDefault="00E9002C" w:rsidP="004C2E9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</w:t>
      </w:r>
      <w:r w:rsidRPr="005A5580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>ing</w:t>
      </w:r>
      <w:r w:rsidRPr="005A5580">
        <w:rPr>
          <w:rFonts w:ascii="Times New Roman" w:hAnsi="Times New Roman"/>
          <w:sz w:val="24"/>
          <w:szCs w:val="24"/>
        </w:rPr>
        <w:t xml:space="preserve"> signing bilateral agreements with other European Institutions and </w:t>
      </w:r>
      <w:r>
        <w:rPr>
          <w:rFonts w:ascii="Times New Roman" w:hAnsi="Times New Roman"/>
          <w:sz w:val="24"/>
          <w:szCs w:val="24"/>
        </w:rPr>
        <w:t>several</w:t>
      </w:r>
      <w:r w:rsidRPr="005A5580">
        <w:rPr>
          <w:rFonts w:ascii="Times New Roman" w:hAnsi="Times New Roman"/>
          <w:sz w:val="24"/>
          <w:szCs w:val="24"/>
        </w:rPr>
        <w:t xml:space="preserve"> students and teachers </w:t>
      </w:r>
      <w:r>
        <w:rPr>
          <w:rFonts w:ascii="Times New Roman" w:hAnsi="Times New Roman"/>
          <w:sz w:val="24"/>
          <w:szCs w:val="24"/>
        </w:rPr>
        <w:t>have been</w:t>
      </w:r>
      <w:r w:rsidRPr="005A5580">
        <w:rPr>
          <w:rFonts w:ascii="Times New Roman" w:hAnsi="Times New Roman"/>
          <w:sz w:val="24"/>
          <w:szCs w:val="24"/>
        </w:rPr>
        <w:t xml:space="preserve"> in mobility.</w:t>
      </w:r>
    </w:p>
    <w:p w:rsidR="00E9002C" w:rsidRPr="005A5580" w:rsidRDefault="00E9002C" w:rsidP="004C2E9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5A5580">
        <w:rPr>
          <w:rFonts w:ascii="Times New Roman" w:hAnsi="Times New Roman"/>
          <w:sz w:val="24"/>
          <w:szCs w:val="24"/>
        </w:rPr>
        <w:t xml:space="preserve">However, </w:t>
      </w:r>
      <w:r>
        <w:rPr>
          <w:rFonts w:ascii="Times New Roman" w:hAnsi="Times New Roman"/>
          <w:sz w:val="24"/>
          <w:szCs w:val="24"/>
        </w:rPr>
        <w:t>Institute hopes to get</w:t>
      </w:r>
      <w:r w:rsidRPr="005A5580">
        <w:rPr>
          <w:rFonts w:ascii="Times New Roman" w:hAnsi="Times New Roman"/>
          <w:sz w:val="24"/>
          <w:szCs w:val="24"/>
        </w:rPr>
        <w:t xml:space="preserve"> new mobility options in other institutions and countries</w:t>
      </w:r>
      <w:r>
        <w:rPr>
          <w:rFonts w:ascii="Times New Roman" w:hAnsi="Times New Roman"/>
          <w:sz w:val="24"/>
          <w:szCs w:val="24"/>
        </w:rPr>
        <w:t>,</w:t>
      </w:r>
      <w:r w:rsidRPr="005A5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being</w:t>
      </w:r>
      <w:r w:rsidRPr="005A5580">
        <w:rPr>
          <w:rFonts w:ascii="Times New Roman" w:hAnsi="Times New Roman"/>
          <w:sz w:val="24"/>
          <w:szCs w:val="24"/>
        </w:rPr>
        <w:t xml:space="preserve"> also </w:t>
      </w:r>
      <w:r>
        <w:rPr>
          <w:rFonts w:ascii="Times New Roman" w:hAnsi="Times New Roman"/>
          <w:sz w:val="24"/>
          <w:szCs w:val="24"/>
        </w:rPr>
        <w:t>open</w:t>
      </w:r>
      <w:r w:rsidRPr="005A5580">
        <w:rPr>
          <w:rFonts w:ascii="Times New Roman" w:hAnsi="Times New Roman"/>
          <w:sz w:val="24"/>
          <w:szCs w:val="24"/>
        </w:rPr>
        <w:t xml:space="preserve"> to receive people from different countries.</w:t>
      </w:r>
    </w:p>
    <w:p w:rsidR="00E9002C" w:rsidRPr="005A5580" w:rsidRDefault="00E9002C" w:rsidP="004C2E9F">
      <w:pPr>
        <w:pStyle w:val="Tijeloteksta"/>
        <w:spacing w:after="120" w:line="360" w:lineRule="auto"/>
      </w:pPr>
      <w:r w:rsidRPr="005A5580">
        <w:t>So</w:t>
      </w:r>
      <w:r>
        <w:t>,</w:t>
      </w:r>
      <w:r w:rsidRPr="005A5580">
        <w:t xml:space="preserve"> </w:t>
      </w:r>
      <w:r>
        <w:t>ISBB is</w:t>
      </w:r>
      <w:r w:rsidRPr="005A5580">
        <w:t xml:space="preserve"> looking </w:t>
      </w:r>
      <w:r>
        <w:t>for</w:t>
      </w:r>
      <w:r w:rsidRPr="005A5580">
        <w:t xml:space="preserve"> partners with similar fields of study and mutual interest to collaborate with within the Erasmus program activities.</w:t>
      </w:r>
    </w:p>
    <w:p w:rsidR="00E9002C" w:rsidRPr="005A5580" w:rsidRDefault="00E9002C" w:rsidP="004C2E9F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The objective is</w:t>
      </w:r>
      <w:r w:rsidRPr="005A5580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achieve,</w:t>
      </w:r>
      <w:r w:rsidRPr="005A5580">
        <w:rPr>
          <w:rFonts w:ascii="Times New Roman" w:hAnsi="Times New Roman"/>
          <w:sz w:val="24"/>
          <w:szCs w:val="24"/>
        </w:rPr>
        <w:t xml:space="preserve"> together with our partners</w:t>
      </w:r>
      <w:r>
        <w:rPr>
          <w:rFonts w:ascii="Times New Roman" w:hAnsi="Times New Roman"/>
          <w:sz w:val="24"/>
          <w:szCs w:val="24"/>
        </w:rPr>
        <w:t>,</w:t>
      </w:r>
      <w:r w:rsidRPr="005A5580">
        <w:rPr>
          <w:rFonts w:ascii="Times New Roman" w:hAnsi="Times New Roman"/>
          <w:sz w:val="24"/>
          <w:szCs w:val="24"/>
        </w:rPr>
        <w:t xml:space="preserve"> new and more efficient teaching methods</w:t>
      </w:r>
      <w:r>
        <w:rPr>
          <w:rFonts w:ascii="Times New Roman" w:hAnsi="Times New Roman"/>
          <w:sz w:val="24"/>
          <w:szCs w:val="24"/>
        </w:rPr>
        <w:t xml:space="preserve">, as well as to </w:t>
      </w:r>
      <w:r w:rsidRPr="005A5580">
        <w:rPr>
          <w:rFonts w:ascii="Times New Roman" w:hAnsi="Times New Roman"/>
          <w:sz w:val="24"/>
          <w:szCs w:val="24"/>
        </w:rPr>
        <w:t>develop and adjust our curricula together. We would like to take place in multilateral networks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580">
        <w:rPr>
          <w:rFonts w:ascii="Times New Roman" w:hAnsi="Times New Roman"/>
          <w:sz w:val="24"/>
          <w:szCs w:val="24"/>
        </w:rPr>
        <w:t>with interest for our areas of study.</w:t>
      </w:r>
    </w:p>
    <w:p w:rsidR="00E9002C" w:rsidRPr="005A5580" w:rsidRDefault="00E9002C" w:rsidP="004C2E9F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5A5580">
        <w:rPr>
          <w:rFonts w:ascii="Times New Roman" w:hAnsi="Times New Roman"/>
          <w:sz w:val="24"/>
          <w:szCs w:val="24"/>
        </w:rPr>
        <w:t xml:space="preserve">ISBB is part of </w:t>
      </w:r>
      <w:proofErr w:type="spellStart"/>
      <w:r w:rsidRPr="005A5580">
        <w:rPr>
          <w:rFonts w:ascii="Times New Roman" w:hAnsi="Times New Roman"/>
          <w:sz w:val="24"/>
          <w:szCs w:val="24"/>
        </w:rPr>
        <w:t>Fundação</w:t>
      </w:r>
      <w:proofErr w:type="spellEnd"/>
      <w:r w:rsidRPr="005A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580">
        <w:rPr>
          <w:rFonts w:ascii="Times New Roman" w:hAnsi="Times New Roman"/>
          <w:sz w:val="24"/>
          <w:szCs w:val="24"/>
        </w:rPr>
        <w:t>Bissaya</w:t>
      </w:r>
      <w:proofErr w:type="spellEnd"/>
      <w:r w:rsidRPr="005A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580">
        <w:rPr>
          <w:rFonts w:ascii="Times New Roman" w:hAnsi="Times New Roman"/>
          <w:sz w:val="24"/>
          <w:szCs w:val="24"/>
        </w:rPr>
        <w:t>Barreto</w:t>
      </w:r>
      <w:proofErr w:type="spellEnd"/>
      <w:r w:rsidRPr="005A5580">
        <w:rPr>
          <w:rFonts w:ascii="Times New Roman" w:hAnsi="Times New Roman"/>
          <w:sz w:val="24"/>
          <w:szCs w:val="24"/>
        </w:rPr>
        <w:t xml:space="preserve"> (FBB), one of the biggest Foundations in </w:t>
      </w:r>
      <w:smartTag w:uri="urn:schemas-microsoft-com:office:smarttags" w:element="country-region">
        <w:r w:rsidRPr="005A5580">
          <w:rPr>
            <w:rFonts w:ascii="Times New Roman" w:hAnsi="Times New Roman"/>
            <w:sz w:val="24"/>
            <w:szCs w:val="24"/>
          </w:rPr>
          <w:t>Portugal</w:t>
        </w:r>
      </w:smartTag>
      <w:r w:rsidRPr="005A5580">
        <w:rPr>
          <w:rFonts w:ascii="Times New Roman" w:hAnsi="Times New Roman"/>
          <w:sz w:val="24"/>
          <w:szCs w:val="24"/>
        </w:rPr>
        <w:t>.</w:t>
      </w:r>
    </w:p>
    <w:p w:rsidR="00E9002C" w:rsidRPr="005A5580" w:rsidRDefault="00E9002C" w:rsidP="004C2E9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5A5580">
        <w:rPr>
          <w:rFonts w:ascii="Times New Roman" w:hAnsi="Times New Roman"/>
          <w:sz w:val="24"/>
          <w:szCs w:val="24"/>
        </w:rPr>
        <w:t xml:space="preserve">Its location on the Campus of Knowledge and Citizenship, along with other units that make up the FBB, acting at different levels of education, cultural and social activities, </w:t>
      </w:r>
      <w:r w:rsidRPr="005A5580">
        <w:rPr>
          <w:rFonts w:ascii="Times New Roman" w:hAnsi="Times New Roman"/>
          <w:sz w:val="24"/>
          <w:szCs w:val="24"/>
        </w:rPr>
        <w:lastRenderedPageBreak/>
        <w:t>with excellent facilities, a large park, a swimming pool and a playground, offers the best environmental, educational and work conditions.</w:t>
      </w:r>
    </w:p>
    <w:p w:rsidR="00E9002C" w:rsidRPr="005A5580" w:rsidRDefault="00E9002C" w:rsidP="004C2E9F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5A5580">
        <w:rPr>
          <w:rFonts w:ascii="Times New Roman" w:hAnsi="Times New Roman"/>
          <w:sz w:val="24"/>
          <w:szCs w:val="24"/>
        </w:rPr>
        <w:t>Through FBB</w:t>
      </w:r>
      <w:r>
        <w:rPr>
          <w:rFonts w:ascii="Times New Roman" w:hAnsi="Times New Roman"/>
          <w:sz w:val="24"/>
          <w:szCs w:val="24"/>
        </w:rPr>
        <w:t xml:space="preserve"> as a whole,</w:t>
      </w:r>
      <w:r w:rsidRPr="005A5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5A5580">
        <w:rPr>
          <w:rFonts w:ascii="Times New Roman" w:hAnsi="Times New Roman"/>
          <w:sz w:val="24"/>
          <w:szCs w:val="24"/>
        </w:rPr>
        <w:t>e are prepared to offer student placements to our partners, namely in Tourism, Art, Special Education, Humanities, Social Sciences, Social Work, Gerontology, Management, Early Childhood Teaching, Public Relation</w:t>
      </w:r>
      <w:r w:rsidR="007F383A">
        <w:rPr>
          <w:rFonts w:ascii="Times New Roman" w:hAnsi="Times New Roman"/>
          <w:sz w:val="24"/>
          <w:szCs w:val="24"/>
        </w:rPr>
        <w:t>s</w:t>
      </w:r>
      <w:r w:rsidRPr="005A5580">
        <w:rPr>
          <w:rFonts w:ascii="Times New Roman" w:hAnsi="Times New Roman"/>
          <w:sz w:val="24"/>
          <w:szCs w:val="24"/>
        </w:rPr>
        <w:t>,  Communication and Information Sciences</w:t>
      </w:r>
      <w:r>
        <w:rPr>
          <w:rFonts w:ascii="Times New Roman" w:hAnsi="Times New Roman"/>
          <w:sz w:val="24"/>
          <w:szCs w:val="24"/>
        </w:rPr>
        <w:t>.</w:t>
      </w:r>
      <w:r w:rsidRPr="005A5580">
        <w:rPr>
          <w:rFonts w:ascii="Times New Roman" w:hAnsi="Times New Roman"/>
          <w:sz w:val="24"/>
          <w:szCs w:val="24"/>
        </w:rPr>
        <w:t xml:space="preserve"> </w:t>
      </w:r>
    </w:p>
    <w:p w:rsidR="00E9002C" w:rsidRPr="005A5580" w:rsidRDefault="00E9002C" w:rsidP="004C2E9F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  <w:lang w:val="en-GB"/>
        </w:rPr>
      </w:pPr>
      <w:r w:rsidRPr="005A5580">
        <w:rPr>
          <w:rFonts w:ascii="Times New Roman" w:hAnsi="Times New Roman"/>
          <w:sz w:val="24"/>
          <w:szCs w:val="24"/>
        </w:rPr>
        <w:t>Students who choose those placements will be supported by our International Relations Office.</w:t>
      </w:r>
    </w:p>
    <w:p w:rsidR="00E9002C" w:rsidRPr="005A5580" w:rsidRDefault="00E9002C" w:rsidP="004C2E9F">
      <w:pPr>
        <w:pStyle w:val="Tijeloteksta"/>
        <w:spacing w:after="120" w:line="360" w:lineRule="auto"/>
      </w:pPr>
      <w:r w:rsidRPr="005A5580">
        <w:t>So</w:t>
      </w:r>
      <w:r>
        <w:t>,</w:t>
      </w:r>
      <w:r w:rsidRPr="005A5580">
        <w:t xml:space="preserve"> it would be very grateful </w:t>
      </w:r>
      <w:r>
        <w:t>for</w:t>
      </w:r>
      <w:r w:rsidRPr="005A5580">
        <w:t xml:space="preserve"> ISBB if your university </w:t>
      </w:r>
      <w:r>
        <w:t xml:space="preserve">could </w:t>
      </w:r>
      <w:r w:rsidRPr="005A5580">
        <w:t>accept to be our partner in Erasmus program for students’ mobility</w:t>
      </w:r>
      <w:r>
        <w:t xml:space="preserve"> and/or</w:t>
      </w:r>
      <w:r w:rsidRPr="005A5580">
        <w:t xml:space="preserve"> academic mobility for teaching mission programs </w:t>
      </w:r>
      <w:r>
        <w:t>and/or</w:t>
      </w:r>
      <w:r w:rsidRPr="005A5580">
        <w:t xml:space="preserve"> staff mobility for training.</w:t>
      </w:r>
    </w:p>
    <w:p w:rsidR="00E9002C" w:rsidRPr="005A5580" w:rsidRDefault="00E9002C" w:rsidP="004C2E9F">
      <w:pPr>
        <w:pStyle w:val="Tijeloteksta"/>
        <w:spacing w:after="120" w:line="360" w:lineRule="auto"/>
      </w:pPr>
      <w:r>
        <w:t xml:space="preserve">Please get more information about </w:t>
      </w:r>
      <w:r w:rsidRPr="005A5580">
        <w:t xml:space="preserve">us at </w:t>
      </w:r>
      <w:hyperlink r:id="rId5" w:history="1">
        <w:r w:rsidRPr="005A5580">
          <w:rPr>
            <w:rStyle w:val="Hiperveza"/>
          </w:rPr>
          <w:t>www.isbb.pt/gri</w:t>
        </w:r>
      </w:hyperlink>
      <w:r w:rsidRPr="005A5580">
        <w:t>.</w:t>
      </w:r>
    </w:p>
    <w:p w:rsidR="00E9002C" w:rsidRPr="005A5580" w:rsidRDefault="00E9002C" w:rsidP="004C2E9F">
      <w:pPr>
        <w:pStyle w:val="Tijeloteksta"/>
        <w:spacing w:after="120" w:line="360" w:lineRule="auto"/>
      </w:pPr>
      <w:r w:rsidRPr="005A5580">
        <w:t xml:space="preserve">If you are interested in </w:t>
      </w:r>
      <w:r>
        <w:t>developing</w:t>
      </w:r>
      <w:r w:rsidRPr="005A5580">
        <w:t xml:space="preserve"> </w:t>
      </w:r>
      <w:r>
        <w:t>relations</w:t>
      </w:r>
      <w:r w:rsidRPr="005A5580">
        <w:t xml:space="preserve"> between your institution and ISBB, please let us know it through this contact:</w:t>
      </w:r>
    </w:p>
    <w:p w:rsidR="00E9002C" w:rsidRPr="005A5580" w:rsidRDefault="00E9002C" w:rsidP="00DC2BFD">
      <w:pPr>
        <w:rPr>
          <w:rFonts w:ascii="Times New Roman" w:hAnsi="Times New Roman"/>
          <w:sz w:val="24"/>
          <w:szCs w:val="24"/>
        </w:rPr>
      </w:pPr>
      <w:proofErr w:type="spellStart"/>
      <w:r w:rsidRPr="005A5580">
        <w:rPr>
          <w:rFonts w:ascii="Times New Roman" w:hAnsi="Times New Roman"/>
          <w:sz w:val="24"/>
          <w:szCs w:val="24"/>
        </w:rPr>
        <w:t>Fátima</w:t>
      </w:r>
      <w:proofErr w:type="spellEnd"/>
      <w:r w:rsidRPr="005A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580">
        <w:rPr>
          <w:rFonts w:ascii="Times New Roman" w:hAnsi="Times New Roman"/>
          <w:sz w:val="24"/>
          <w:szCs w:val="24"/>
        </w:rPr>
        <w:t>Armas</w:t>
      </w:r>
      <w:proofErr w:type="spellEnd"/>
    </w:p>
    <w:p w:rsidR="00E9002C" w:rsidRPr="005A5580" w:rsidRDefault="00E9002C" w:rsidP="00DC2BFD">
      <w:pPr>
        <w:rPr>
          <w:rFonts w:ascii="Times New Roman" w:hAnsi="Times New Roman"/>
          <w:sz w:val="24"/>
          <w:szCs w:val="24"/>
        </w:rPr>
      </w:pPr>
      <w:r w:rsidRPr="005A5580">
        <w:rPr>
          <w:rFonts w:ascii="Times New Roman" w:hAnsi="Times New Roman"/>
          <w:sz w:val="24"/>
          <w:szCs w:val="24"/>
        </w:rPr>
        <w:t>International Relations Coordinator</w:t>
      </w:r>
    </w:p>
    <w:p w:rsidR="00E9002C" w:rsidRPr="005A5580" w:rsidRDefault="00905BC1" w:rsidP="00DC2BFD">
      <w:pPr>
        <w:rPr>
          <w:rFonts w:ascii="Times New Roman" w:hAnsi="Times New Roman"/>
          <w:sz w:val="24"/>
          <w:szCs w:val="24"/>
        </w:rPr>
      </w:pPr>
      <w:hyperlink r:id="rId6" w:history="1">
        <w:r w:rsidR="00E9002C" w:rsidRPr="005A5580">
          <w:rPr>
            <w:rStyle w:val="Hiperveza"/>
            <w:rFonts w:ascii="Times New Roman" w:hAnsi="Times New Roman"/>
            <w:sz w:val="24"/>
            <w:szCs w:val="24"/>
          </w:rPr>
          <w:t>gri@isbb.pt</w:t>
        </w:r>
      </w:hyperlink>
    </w:p>
    <w:p w:rsidR="00E9002C" w:rsidRPr="005A5580" w:rsidRDefault="00E9002C" w:rsidP="00DC2BFD">
      <w:pPr>
        <w:rPr>
          <w:rFonts w:ascii="Times New Roman" w:hAnsi="Times New Roman"/>
          <w:sz w:val="24"/>
          <w:szCs w:val="24"/>
        </w:rPr>
      </w:pPr>
      <w:r w:rsidRPr="005A5580">
        <w:rPr>
          <w:rFonts w:ascii="Times New Roman" w:hAnsi="Times New Roman"/>
          <w:sz w:val="24"/>
          <w:szCs w:val="24"/>
        </w:rPr>
        <w:t>T: +351239800494/+351239800493</w:t>
      </w:r>
    </w:p>
    <w:p w:rsidR="00E9002C" w:rsidRPr="005A5580" w:rsidRDefault="00E9002C" w:rsidP="00DC2BFD">
      <w:pPr>
        <w:rPr>
          <w:rFonts w:ascii="Times New Roman" w:hAnsi="Times New Roman"/>
          <w:sz w:val="24"/>
          <w:szCs w:val="24"/>
        </w:rPr>
      </w:pPr>
    </w:p>
    <w:p w:rsidR="00E9002C" w:rsidRDefault="00E9002C"/>
    <w:p w:rsidR="00E9002C" w:rsidRPr="002C17B6" w:rsidRDefault="00E9002C" w:rsidP="00DC2BFD">
      <w:pPr>
        <w:spacing w:line="360" w:lineRule="auto"/>
        <w:rPr>
          <w:rFonts w:ascii="Arial Narrow" w:hAnsi="Arial Narrow"/>
        </w:rPr>
      </w:pPr>
    </w:p>
    <w:sectPr w:rsidR="00E9002C" w:rsidRPr="002C17B6" w:rsidSect="00283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1D3E"/>
    <w:multiLevelType w:val="hybridMultilevel"/>
    <w:tmpl w:val="DA5E0AC8"/>
    <w:lvl w:ilvl="0" w:tplc="A8F67FF2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E911A3A"/>
    <w:multiLevelType w:val="hybridMultilevel"/>
    <w:tmpl w:val="D780EE68"/>
    <w:lvl w:ilvl="0" w:tplc="A9BC2F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E1332"/>
    <w:multiLevelType w:val="multilevel"/>
    <w:tmpl w:val="07C671C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BFD"/>
    <w:rsid w:val="00001CF0"/>
    <w:rsid w:val="000610D2"/>
    <w:rsid w:val="000D00D5"/>
    <w:rsid w:val="00107C2E"/>
    <w:rsid w:val="001F1511"/>
    <w:rsid w:val="0023465A"/>
    <w:rsid w:val="002769B3"/>
    <w:rsid w:val="00283466"/>
    <w:rsid w:val="002C17B6"/>
    <w:rsid w:val="00380CAE"/>
    <w:rsid w:val="00397EB3"/>
    <w:rsid w:val="003B169B"/>
    <w:rsid w:val="00403C97"/>
    <w:rsid w:val="00403F64"/>
    <w:rsid w:val="00472D63"/>
    <w:rsid w:val="00480485"/>
    <w:rsid w:val="004B7B70"/>
    <w:rsid w:val="004C2E9F"/>
    <w:rsid w:val="00515316"/>
    <w:rsid w:val="005A5580"/>
    <w:rsid w:val="00622E4F"/>
    <w:rsid w:val="0064740C"/>
    <w:rsid w:val="006A7F5B"/>
    <w:rsid w:val="006D1B06"/>
    <w:rsid w:val="006E3396"/>
    <w:rsid w:val="006F67B9"/>
    <w:rsid w:val="0074547F"/>
    <w:rsid w:val="007A6A58"/>
    <w:rsid w:val="007E238D"/>
    <w:rsid w:val="007F383A"/>
    <w:rsid w:val="00804442"/>
    <w:rsid w:val="00882776"/>
    <w:rsid w:val="00897E75"/>
    <w:rsid w:val="00905BC1"/>
    <w:rsid w:val="00925CB2"/>
    <w:rsid w:val="00945C1A"/>
    <w:rsid w:val="00953128"/>
    <w:rsid w:val="00AB0E68"/>
    <w:rsid w:val="00B10319"/>
    <w:rsid w:val="00B27498"/>
    <w:rsid w:val="00B6616E"/>
    <w:rsid w:val="00B714DC"/>
    <w:rsid w:val="00BB67B9"/>
    <w:rsid w:val="00C241A1"/>
    <w:rsid w:val="00C92389"/>
    <w:rsid w:val="00D32E0B"/>
    <w:rsid w:val="00D52A4B"/>
    <w:rsid w:val="00DA7A96"/>
    <w:rsid w:val="00DC2BFD"/>
    <w:rsid w:val="00E01679"/>
    <w:rsid w:val="00E01A0C"/>
    <w:rsid w:val="00E041C9"/>
    <w:rsid w:val="00E06E9E"/>
    <w:rsid w:val="00E45BD4"/>
    <w:rsid w:val="00E9002C"/>
    <w:rsid w:val="00EB6A6E"/>
    <w:rsid w:val="00EB6B95"/>
    <w:rsid w:val="00EF561C"/>
    <w:rsid w:val="00F0263F"/>
    <w:rsid w:val="00F02F44"/>
    <w:rsid w:val="00F106CA"/>
    <w:rsid w:val="00FB5452"/>
    <w:rsid w:val="00F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28"/>
    <w:pPr>
      <w:spacing w:after="200" w:line="276" w:lineRule="auto"/>
      <w:jc w:val="both"/>
    </w:pPr>
    <w:rPr>
      <w:lang w:val="en-US" w:eastAsia="en-US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953128"/>
    <w:pPr>
      <w:keepNext/>
      <w:keepLines/>
      <w:numPr>
        <w:numId w:val="4"/>
      </w:numPr>
      <w:spacing w:before="480" w:after="240"/>
      <w:outlineLvl w:val="0"/>
    </w:pPr>
    <w:rPr>
      <w:rFonts w:ascii="Cambria" w:hAnsi="Cambria"/>
      <w:b/>
      <w:bCs/>
      <w:spacing w:val="-20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9"/>
    <w:qFormat/>
    <w:rsid w:val="00001CF0"/>
    <w:pPr>
      <w:keepNext/>
      <w:keepLines/>
      <w:spacing w:before="240" w:after="160"/>
      <w:outlineLvl w:val="1"/>
    </w:pPr>
    <w:rPr>
      <w:rFonts w:ascii="Cambria" w:hAnsi="Cambria"/>
      <w:b/>
      <w:bCs/>
      <w:sz w:val="26"/>
      <w:szCs w:val="26"/>
      <w:lang w:val="pt-PT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953128"/>
    <w:pPr>
      <w:keepNext/>
      <w:keepLines/>
      <w:spacing w:before="120" w:after="0"/>
      <w:outlineLvl w:val="2"/>
    </w:pPr>
    <w:rPr>
      <w:rFonts w:ascii="Cambria" w:hAnsi="Cambria"/>
      <w:b/>
      <w:bCs/>
      <w:spacing w:val="-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53128"/>
    <w:rPr>
      <w:rFonts w:ascii="Cambria" w:hAnsi="Cambria" w:cs="Times New Roman"/>
      <w:b/>
      <w:bCs/>
      <w:spacing w:val="-20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001CF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953128"/>
    <w:rPr>
      <w:rFonts w:ascii="Cambria" w:hAnsi="Cambria" w:cs="Times New Roman"/>
      <w:b/>
      <w:bCs/>
      <w:spacing w:val="-20"/>
      <w:sz w:val="22"/>
      <w:szCs w:val="22"/>
      <w:lang w:eastAsia="en-US"/>
    </w:rPr>
  </w:style>
  <w:style w:type="paragraph" w:customStyle="1" w:styleId="EstiloLegenda10pt1">
    <w:name w:val="Estilo Legenda + 10 pt1"/>
    <w:basedOn w:val="Opisslike"/>
    <w:autoRedefine/>
    <w:uiPriority w:val="99"/>
    <w:rsid w:val="00804442"/>
    <w:pPr>
      <w:jc w:val="center"/>
    </w:pPr>
    <w:rPr>
      <w:rFonts w:ascii="Tahoma" w:hAnsi="Tahoma"/>
      <w:sz w:val="20"/>
      <w:lang w:eastAsia="pt-PT"/>
    </w:rPr>
  </w:style>
  <w:style w:type="paragraph" w:styleId="Opisslike">
    <w:name w:val="caption"/>
    <w:basedOn w:val="Normal"/>
    <w:next w:val="Normal"/>
    <w:uiPriority w:val="99"/>
    <w:qFormat/>
    <w:rsid w:val="00804442"/>
    <w:pPr>
      <w:spacing w:line="240" w:lineRule="auto"/>
    </w:pPr>
    <w:rPr>
      <w:b/>
      <w:bCs/>
      <w:color w:val="4F81BD"/>
      <w:sz w:val="18"/>
      <w:szCs w:val="18"/>
    </w:rPr>
  </w:style>
  <w:style w:type="character" w:styleId="Naglaeno">
    <w:name w:val="Strong"/>
    <w:basedOn w:val="Zadanifontodlomka"/>
    <w:uiPriority w:val="99"/>
    <w:qFormat/>
    <w:rsid w:val="00953128"/>
    <w:rPr>
      <w:rFonts w:ascii="Calibri" w:hAnsi="Calibri" w:cs="Times New Roman"/>
      <w:bCs/>
      <w:sz w:val="22"/>
      <w:lang w:val="pt-PT"/>
    </w:rPr>
  </w:style>
  <w:style w:type="character" w:styleId="Hiperveza">
    <w:name w:val="Hyperlink"/>
    <w:basedOn w:val="Zadanifontodlomka"/>
    <w:uiPriority w:val="99"/>
    <w:rsid w:val="00DC2BFD"/>
    <w:rPr>
      <w:rFonts w:cs="Times New Roman"/>
      <w:color w:val="00008B"/>
      <w:u w:val="none"/>
      <w:effect w:val="none"/>
    </w:rPr>
  </w:style>
  <w:style w:type="character" w:customStyle="1" w:styleId="object2">
    <w:name w:val="object2"/>
    <w:basedOn w:val="Zadanifontodlomka"/>
    <w:uiPriority w:val="99"/>
    <w:rsid w:val="00DC2BFD"/>
    <w:rPr>
      <w:rFonts w:cs="Times New Roman"/>
      <w:color w:val="00008B"/>
      <w:u w:val="none"/>
      <w:effect w:val="none"/>
    </w:rPr>
  </w:style>
  <w:style w:type="paragraph" w:styleId="Tijeloteksta">
    <w:name w:val="Body Text"/>
    <w:basedOn w:val="Normal"/>
    <w:link w:val="TijelotekstaChar"/>
    <w:uiPriority w:val="99"/>
    <w:semiHidden/>
    <w:rsid w:val="00DC2BFD"/>
    <w:pPr>
      <w:spacing w:before="12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C2BFD"/>
    <w:rPr>
      <w:rFonts w:ascii="Times New Roman" w:hAnsi="Times New Roman" w:cs="Times New Roman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rsid w:val="005A558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@isbb.pt" TargetMode="External"/><Relationship Id="rId5" Type="http://schemas.openxmlformats.org/officeDocument/2006/relationships/hyperlink" Target="http://www.isbb.pt/g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para o mail:</vt:lpstr>
    </vt:vector>
  </TitlesOfParts>
  <Company> 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para o mail:</dc:title>
  <dc:subject/>
  <dc:creator> </dc:creator>
  <cp:keywords/>
  <dc:description/>
  <cp:lastModifiedBy>Nikolina Nerat</cp:lastModifiedBy>
  <cp:revision>2</cp:revision>
  <dcterms:created xsi:type="dcterms:W3CDTF">2010-05-24T07:57:00Z</dcterms:created>
  <dcterms:modified xsi:type="dcterms:W3CDTF">2010-05-24T07:57:00Z</dcterms:modified>
</cp:coreProperties>
</file>